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84" w:rsidRDefault="004D5184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D5184" w:rsidRDefault="004D518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D518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5184" w:rsidRDefault="004D5184">
            <w:pPr>
              <w:pStyle w:val="ConsPlusNormal"/>
            </w:pPr>
            <w:r>
              <w:t>27 января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5184" w:rsidRDefault="004D5184">
            <w:pPr>
              <w:pStyle w:val="ConsPlusNormal"/>
              <w:jc w:val="right"/>
            </w:pPr>
            <w:r>
              <w:t>N 13-ОЗ</w:t>
            </w:r>
          </w:p>
        </w:tc>
      </w:tr>
    </w:tbl>
    <w:p w:rsidR="004D5184" w:rsidRDefault="004D51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5184" w:rsidRDefault="004D5184">
      <w:pPr>
        <w:pStyle w:val="ConsPlusNormal"/>
        <w:jc w:val="both"/>
      </w:pPr>
    </w:p>
    <w:p w:rsidR="004D5184" w:rsidRDefault="004D5184">
      <w:pPr>
        <w:pStyle w:val="ConsPlusTitle"/>
        <w:jc w:val="center"/>
      </w:pPr>
      <w:r>
        <w:t>НОВГОРОДСКАЯ ОБЛАСТЬ</w:t>
      </w:r>
    </w:p>
    <w:p w:rsidR="004D5184" w:rsidRDefault="004D5184">
      <w:pPr>
        <w:pStyle w:val="ConsPlusTitle"/>
        <w:jc w:val="center"/>
      </w:pPr>
    </w:p>
    <w:p w:rsidR="004D5184" w:rsidRDefault="004D5184">
      <w:pPr>
        <w:pStyle w:val="ConsPlusTitle"/>
        <w:jc w:val="center"/>
      </w:pPr>
      <w:r>
        <w:t>ОБЛАСТНОЙ ЗАКОН</w:t>
      </w:r>
    </w:p>
    <w:p w:rsidR="004D5184" w:rsidRDefault="004D5184">
      <w:pPr>
        <w:pStyle w:val="ConsPlusTitle"/>
        <w:jc w:val="center"/>
      </w:pPr>
    </w:p>
    <w:p w:rsidR="004D5184" w:rsidRDefault="004D5184">
      <w:pPr>
        <w:pStyle w:val="ConsPlusTitle"/>
        <w:jc w:val="center"/>
      </w:pPr>
      <w:r>
        <w:t>О ПРОЖИТОЧНОМ МИНИМУМЕ В НОВГОРОДСКОЙ ОБЛАСТИ</w:t>
      </w:r>
    </w:p>
    <w:p w:rsidR="004D5184" w:rsidRDefault="004D5184">
      <w:pPr>
        <w:pStyle w:val="ConsPlusNormal"/>
        <w:jc w:val="both"/>
      </w:pPr>
    </w:p>
    <w:p w:rsidR="004D5184" w:rsidRDefault="004D5184">
      <w:pPr>
        <w:pStyle w:val="ConsPlusNormal"/>
        <w:jc w:val="right"/>
      </w:pPr>
      <w:proofErr w:type="gramStart"/>
      <w:r>
        <w:t>Принят</w:t>
      </w:r>
      <w:proofErr w:type="gramEnd"/>
    </w:p>
    <w:p w:rsidR="004D5184" w:rsidRDefault="004D5184">
      <w:pPr>
        <w:pStyle w:val="ConsPlusNormal"/>
        <w:jc w:val="right"/>
      </w:pPr>
      <w:r>
        <w:t>Постановлением</w:t>
      </w:r>
    </w:p>
    <w:p w:rsidR="004D5184" w:rsidRDefault="004D5184">
      <w:pPr>
        <w:pStyle w:val="ConsPlusNormal"/>
        <w:jc w:val="right"/>
      </w:pPr>
      <w:r>
        <w:t>Новгородской областной Думы</w:t>
      </w:r>
    </w:p>
    <w:p w:rsidR="004D5184" w:rsidRDefault="004D5184">
      <w:pPr>
        <w:pStyle w:val="ConsPlusNormal"/>
        <w:jc w:val="right"/>
      </w:pPr>
      <w:r>
        <w:t>от 25.01.2012 N 45-5 ОД</w:t>
      </w:r>
    </w:p>
    <w:p w:rsidR="004D5184" w:rsidRDefault="004D5184">
      <w:pPr>
        <w:pStyle w:val="ConsPlusNormal"/>
        <w:jc w:val="center"/>
      </w:pPr>
      <w:r>
        <w:t>Список изменяющих документов</w:t>
      </w:r>
    </w:p>
    <w:p w:rsidR="004D5184" w:rsidRDefault="004D5184">
      <w:pPr>
        <w:pStyle w:val="ConsPlusNormal"/>
        <w:jc w:val="center"/>
      </w:pPr>
      <w:proofErr w:type="gramStart"/>
      <w:r>
        <w:t>(в ред. областных законов Новгородской области</w:t>
      </w:r>
      <w:proofErr w:type="gramEnd"/>
    </w:p>
    <w:p w:rsidR="004D5184" w:rsidRDefault="004D5184">
      <w:pPr>
        <w:pStyle w:val="ConsPlusNormal"/>
        <w:jc w:val="center"/>
      </w:pPr>
      <w:r>
        <w:t xml:space="preserve">от 27.05.2013 </w:t>
      </w:r>
      <w:hyperlink r:id="rId6" w:history="1">
        <w:r>
          <w:rPr>
            <w:color w:val="0000FF"/>
          </w:rPr>
          <w:t>N 262-ОЗ</w:t>
        </w:r>
      </w:hyperlink>
      <w:r>
        <w:t xml:space="preserve">, от 03.07.2017 </w:t>
      </w:r>
      <w:hyperlink r:id="rId7" w:history="1">
        <w:r>
          <w:rPr>
            <w:color w:val="0000FF"/>
          </w:rPr>
          <w:t>N 134-ОЗ</w:t>
        </w:r>
      </w:hyperlink>
      <w:r>
        <w:t>)</w:t>
      </w:r>
    </w:p>
    <w:p w:rsidR="004D5184" w:rsidRDefault="004D5184">
      <w:pPr>
        <w:pStyle w:val="ConsPlusNormal"/>
        <w:jc w:val="both"/>
      </w:pPr>
    </w:p>
    <w:p w:rsidR="004D5184" w:rsidRDefault="004D5184">
      <w:pPr>
        <w:pStyle w:val="ConsPlusNormal"/>
        <w:ind w:firstLine="540"/>
        <w:jc w:val="both"/>
      </w:pPr>
      <w:r>
        <w:t xml:space="preserve">Настоящий областной закон принят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24 октября 1997 года N 134-ФЗ "О прожиточном минимуме в Российской Федерации" (далее - Федеральный закон "О прожиточном минимуме в Российской Федерации").</w:t>
      </w:r>
    </w:p>
    <w:p w:rsidR="004D5184" w:rsidRDefault="004D5184">
      <w:pPr>
        <w:pStyle w:val="ConsPlusNormal"/>
        <w:jc w:val="both"/>
      </w:pPr>
    </w:p>
    <w:p w:rsidR="004D5184" w:rsidRDefault="004D5184">
      <w:pPr>
        <w:pStyle w:val="ConsPlusNormal"/>
        <w:ind w:firstLine="540"/>
        <w:jc w:val="both"/>
        <w:outlineLvl w:val="0"/>
      </w:pPr>
      <w:r>
        <w:t>Статья 1. Прожиточный минимум в Новгородской области</w:t>
      </w:r>
    </w:p>
    <w:p w:rsidR="004D5184" w:rsidRDefault="004D5184">
      <w:pPr>
        <w:pStyle w:val="ConsPlusNormal"/>
        <w:jc w:val="both"/>
      </w:pPr>
    </w:p>
    <w:p w:rsidR="004D5184" w:rsidRDefault="004D5184">
      <w:pPr>
        <w:pStyle w:val="ConsPlusNormal"/>
        <w:ind w:firstLine="540"/>
        <w:jc w:val="both"/>
      </w:pPr>
      <w:r>
        <w:t>1. Прожиточный минимум в Новгородской области - стоимостная оценка потребительской корзины Новгородской области, а также обязательные платежи и сборы.</w:t>
      </w:r>
    </w:p>
    <w:p w:rsidR="004D5184" w:rsidRDefault="004D5184">
      <w:pPr>
        <w:pStyle w:val="ConsPlusNormal"/>
        <w:spacing w:before="220"/>
        <w:ind w:firstLine="540"/>
        <w:jc w:val="both"/>
      </w:pPr>
      <w:r>
        <w:t xml:space="preserve">Остальные понятия настоящего областного закона используются в значении, установленном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прожиточном минимуме в Российской Федерации".</w:t>
      </w:r>
    </w:p>
    <w:p w:rsidR="004D5184" w:rsidRDefault="004D5184">
      <w:pPr>
        <w:pStyle w:val="ConsPlusNormal"/>
        <w:jc w:val="both"/>
      </w:pPr>
    </w:p>
    <w:p w:rsidR="004D5184" w:rsidRDefault="004D5184">
      <w:pPr>
        <w:pStyle w:val="ConsPlusNormal"/>
        <w:ind w:firstLine="540"/>
        <w:jc w:val="both"/>
      </w:pPr>
      <w:r>
        <w:t xml:space="preserve">2. Прожиточный минимум в Новгородской области предназначается </w:t>
      </w:r>
      <w:proofErr w:type="gramStart"/>
      <w:r>
        <w:t>для</w:t>
      </w:r>
      <w:proofErr w:type="gramEnd"/>
      <w:r>
        <w:t>:</w:t>
      </w:r>
    </w:p>
    <w:p w:rsidR="004D5184" w:rsidRDefault="004D5184">
      <w:pPr>
        <w:pStyle w:val="ConsPlusNormal"/>
        <w:spacing w:before="220"/>
        <w:ind w:firstLine="540"/>
        <w:jc w:val="both"/>
      </w:pPr>
      <w:r>
        <w:t>оценки уровня жизни населения Новгородской области при разработке и реализации региональных социальных программ;</w:t>
      </w:r>
    </w:p>
    <w:p w:rsidR="004D5184" w:rsidRDefault="004D5184">
      <w:pPr>
        <w:pStyle w:val="ConsPlusNormal"/>
        <w:spacing w:before="220"/>
        <w:ind w:firstLine="540"/>
        <w:jc w:val="both"/>
      </w:pPr>
      <w:r>
        <w:t>оказания необходимой государственной социальной помощи малоимущим гражданам;</w:t>
      </w:r>
    </w:p>
    <w:p w:rsidR="004D5184" w:rsidRDefault="004D5184">
      <w:pPr>
        <w:pStyle w:val="ConsPlusNormal"/>
        <w:spacing w:before="220"/>
        <w:ind w:firstLine="540"/>
        <w:jc w:val="both"/>
      </w:pPr>
      <w:r>
        <w:t>формирования областного бюджета;</w:t>
      </w:r>
    </w:p>
    <w:p w:rsidR="004D5184" w:rsidRDefault="004D5184">
      <w:pPr>
        <w:pStyle w:val="ConsPlusNormal"/>
        <w:spacing w:before="220"/>
        <w:ind w:firstLine="540"/>
        <w:jc w:val="both"/>
      </w:pPr>
      <w:r>
        <w:t xml:space="preserve">других установленных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 прожиточном минимуме в Российской Федерации" целей.</w:t>
      </w:r>
    </w:p>
    <w:p w:rsidR="004D5184" w:rsidRDefault="004D5184">
      <w:pPr>
        <w:pStyle w:val="ConsPlusNormal"/>
        <w:jc w:val="both"/>
      </w:pPr>
    </w:p>
    <w:p w:rsidR="004D5184" w:rsidRDefault="004D5184">
      <w:pPr>
        <w:pStyle w:val="ConsPlusNormal"/>
        <w:ind w:firstLine="540"/>
        <w:jc w:val="both"/>
        <w:outlineLvl w:val="0"/>
      </w:pPr>
      <w:r>
        <w:t>Статья 2. Величина прожиточного минимума в Новгородской области, периодичность ее исчисления, порядок установления и использования</w:t>
      </w:r>
    </w:p>
    <w:p w:rsidR="004D5184" w:rsidRDefault="004D5184">
      <w:pPr>
        <w:pStyle w:val="ConsPlusNormal"/>
        <w:jc w:val="both"/>
      </w:pPr>
    </w:p>
    <w:p w:rsidR="004D5184" w:rsidRDefault="004D518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Величина прожиточного минимума на душу населения и по основным социально-демографическим группам населения в Новгородской области (за исключением случаев, предусмотренных </w:t>
      </w:r>
      <w:hyperlink w:anchor="P36" w:history="1">
        <w:r>
          <w:rPr>
            <w:color w:val="0000FF"/>
          </w:rPr>
          <w:t>частью 2</w:t>
        </w:r>
      </w:hyperlink>
      <w:r>
        <w:t xml:space="preserve"> настоящей статьи) устанавливается Правительством Новгородской области ежеквартально до 15 числа месяца, следующего за отчетным, на основании потребительской корзины Новгородской области для основных социально-демографических групп населения и данных за отчетный квартал территориального органа Федеральной службы государственной статистики по Новгородской области</w:t>
      </w:r>
      <w:proofErr w:type="gramEnd"/>
      <w:r>
        <w:t xml:space="preserve"> об уровне потребительских цен на продукты питания и индексах потребительских цен на продукты питания, непродовольственные </w:t>
      </w:r>
      <w:r>
        <w:lastRenderedPageBreak/>
        <w:t>товары и услуги и расходов по обязательным платежам и сборам.</w:t>
      </w:r>
    </w:p>
    <w:p w:rsidR="004D5184" w:rsidRDefault="004D5184">
      <w:pPr>
        <w:pStyle w:val="ConsPlusNormal"/>
        <w:jc w:val="both"/>
      </w:pPr>
      <w:r>
        <w:t xml:space="preserve">(в ред. Областного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Новгородской области от 27.05.2013 N 262-ОЗ)</w:t>
      </w:r>
    </w:p>
    <w:p w:rsidR="004D5184" w:rsidRDefault="004D5184">
      <w:pPr>
        <w:pStyle w:val="ConsPlusNormal"/>
        <w:jc w:val="both"/>
      </w:pPr>
    </w:p>
    <w:p w:rsidR="004D5184" w:rsidRDefault="004D5184">
      <w:pPr>
        <w:pStyle w:val="ConsPlusNormal"/>
        <w:ind w:firstLine="540"/>
        <w:jc w:val="both"/>
      </w:pPr>
      <w:bookmarkStart w:id="0" w:name="P36"/>
      <w:bookmarkEnd w:id="0"/>
      <w:r>
        <w:t xml:space="preserve">2. </w:t>
      </w:r>
      <w:proofErr w:type="gramStart"/>
      <w:r>
        <w:t xml:space="preserve">Величина прожиточного минимума пенсионера в Новгородской области в целях установления социальной доплаты к пенсии, предусмотренной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помощи", на соответствующий финансовый год устанавливается в соответствии с </w:t>
      </w:r>
      <w:hyperlink r:id="rId13" w:history="1">
        <w:r>
          <w:rPr>
            <w:color w:val="0000FF"/>
          </w:rPr>
          <w:t>пунктом 4 статьи 4</w:t>
        </w:r>
      </w:hyperlink>
      <w:r>
        <w:t xml:space="preserve"> Федерального закона "О прожиточном минимуме в Российской Федерации" ежегодно областным законом и должна быть не ниже величины прожиточного минимума пенсионера</w:t>
      </w:r>
      <w:proofErr w:type="gramEnd"/>
      <w:r>
        <w:t xml:space="preserve">, </w:t>
      </w:r>
      <w:proofErr w:type="gramStart"/>
      <w:r>
        <w:t>установленной в Новгородской области по состоянию на 31 декабря предыдущего года.</w:t>
      </w:r>
      <w:proofErr w:type="gramEnd"/>
    </w:p>
    <w:p w:rsidR="004D5184" w:rsidRDefault="004D5184">
      <w:pPr>
        <w:pStyle w:val="ConsPlusNormal"/>
        <w:jc w:val="both"/>
      </w:pPr>
      <w:r>
        <w:t xml:space="preserve">(часть 2 в ред. Областного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Новгородской области от 03.07.2017 N 134-ОЗ)</w:t>
      </w:r>
    </w:p>
    <w:p w:rsidR="004D5184" w:rsidRDefault="004D5184">
      <w:pPr>
        <w:pStyle w:val="ConsPlusNormal"/>
        <w:jc w:val="both"/>
      </w:pPr>
    </w:p>
    <w:p w:rsidR="004D5184" w:rsidRDefault="004D5184">
      <w:pPr>
        <w:pStyle w:val="ConsPlusNormal"/>
        <w:ind w:firstLine="540"/>
        <w:jc w:val="both"/>
        <w:outlineLvl w:val="0"/>
      </w:pPr>
      <w:r>
        <w:t>Статья 3. Публикация сведений о величине прожиточного минимума</w:t>
      </w:r>
    </w:p>
    <w:p w:rsidR="004D5184" w:rsidRDefault="004D5184">
      <w:pPr>
        <w:pStyle w:val="ConsPlusNormal"/>
        <w:jc w:val="both"/>
      </w:pPr>
    </w:p>
    <w:p w:rsidR="004D5184" w:rsidRDefault="004D5184">
      <w:pPr>
        <w:pStyle w:val="ConsPlusNormal"/>
        <w:ind w:firstLine="540"/>
        <w:jc w:val="both"/>
      </w:pPr>
      <w:r>
        <w:t>1. Сведения о прожиточном минимуме на душу населения и по основным социально-демографическим группам населения в Новгородской области публикуются ежеквартально в газете "Новгородские ведомости".</w:t>
      </w:r>
    </w:p>
    <w:p w:rsidR="004D5184" w:rsidRDefault="004D5184">
      <w:pPr>
        <w:pStyle w:val="ConsPlusNormal"/>
        <w:jc w:val="both"/>
      </w:pPr>
    </w:p>
    <w:p w:rsidR="004D5184" w:rsidRDefault="004D5184">
      <w:pPr>
        <w:pStyle w:val="ConsPlusNormal"/>
        <w:ind w:firstLine="540"/>
        <w:jc w:val="both"/>
      </w:pPr>
      <w:r>
        <w:t>2. Сведения о прожиточном минимуме пенсионера в Новгородской области в целях установления социальной доплаты к пенсии публикуются ежегодно в газете "Новгородские ведомости".</w:t>
      </w:r>
    </w:p>
    <w:p w:rsidR="004D5184" w:rsidRDefault="004D5184">
      <w:pPr>
        <w:pStyle w:val="ConsPlusNormal"/>
        <w:jc w:val="both"/>
      </w:pPr>
    </w:p>
    <w:p w:rsidR="004D5184" w:rsidRDefault="004D5184">
      <w:pPr>
        <w:pStyle w:val="ConsPlusNormal"/>
        <w:ind w:firstLine="540"/>
        <w:jc w:val="both"/>
        <w:outlineLvl w:val="0"/>
      </w:pPr>
      <w:r>
        <w:t xml:space="preserve">Статья 4. Признание </w:t>
      </w:r>
      <w:proofErr w:type="gramStart"/>
      <w:r>
        <w:t>утратившим</w:t>
      </w:r>
      <w:proofErr w:type="gramEnd"/>
      <w:r>
        <w:t xml:space="preserve"> силу областного закона</w:t>
      </w:r>
    </w:p>
    <w:p w:rsidR="004D5184" w:rsidRDefault="004D5184">
      <w:pPr>
        <w:pStyle w:val="ConsPlusNormal"/>
        <w:jc w:val="both"/>
      </w:pPr>
    </w:p>
    <w:p w:rsidR="004D5184" w:rsidRDefault="004D5184">
      <w:pPr>
        <w:pStyle w:val="ConsPlusNormal"/>
        <w:ind w:firstLine="540"/>
        <w:jc w:val="both"/>
      </w:pPr>
      <w:r>
        <w:t xml:space="preserve">Признать утратившим силу областной </w:t>
      </w:r>
      <w:hyperlink r:id="rId15" w:history="1">
        <w:r>
          <w:rPr>
            <w:color w:val="0000FF"/>
          </w:rPr>
          <w:t>закон</w:t>
        </w:r>
      </w:hyperlink>
      <w:r>
        <w:t xml:space="preserve"> от 05.11.2004 N 328-ОЗ "О порядке установления величины прожиточного минимума в Новгородской области".</w:t>
      </w:r>
    </w:p>
    <w:p w:rsidR="004D5184" w:rsidRDefault="004D5184">
      <w:pPr>
        <w:pStyle w:val="ConsPlusNormal"/>
        <w:jc w:val="both"/>
      </w:pPr>
    </w:p>
    <w:p w:rsidR="004D5184" w:rsidRDefault="004D5184">
      <w:pPr>
        <w:pStyle w:val="ConsPlusNormal"/>
        <w:ind w:firstLine="540"/>
        <w:jc w:val="both"/>
        <w:outlineLvl w:val="0"/>
      </w:pPr>
      <w:r>
        <w:t>Статья 5. Вступление в силу настоящего областного закона</w:t>
      </w:r>
    </w:p>
    <w:p w:rsidR="004D5184" w:rsidRDefault="004D5184">
      <w:pPr>
        <w:pStyle w:val="ConsPlusNormal"/>
        <w:jc w:val="both"/>
      </w:pPr>
    </w:p>
    <w:p w:rsidR="004D5184" w:rsidRDefault="004D5184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4D5184" w:rsidRDefault="004D5184">
      <w:pPr>
        <w:pStyle w:val="ConsPlusNormal"/>
        <w:jc w:val="both"/>
      </w:pPr>
    </w:p>
    <w:p w:rsidR="004D5184" w:rsidRDefault="004D5184">
      <w:pPr>
        <w:pStyle w:val="ConsPlusNormal"/>
        <w:jc w:val="right"/>
      </w:pPr>
      <w:r>
        <w:t>Губернатор области</w:t>
      </w:r>
    </w:p>
    <w:p w:rsidR="004D5184" w:rsidRDefault="004D5184">
      <w:pPr>
        <w:pStyle w:val="ConsPlusNormal"/>
        <w:jc w:val="right"/>
      </w:pPr>
      <w:r>
        <w:t>С.Г.МИТИН</w:t>
      </w:r>
    </w:p>
    <w:p w:rsidR="004D5184" w:rsidRDefault="004D5184">
      <w:pPr>
        <w:pStyle w:val="ConsPlusNormal"/>
      </w:pPr>
      <w:r>
        <w:t>Великий Новгород</w:t>
      </w:r>
    </w:p>
    <w:p w:rsidR="004D5184" w:rsidRDefault="004D5184">
      <w:pPr>
        <w:pStyle w:val="ConsPlusNormal"/>
        <w:spacing w:before="220"/>
      </w:pPr>
      <w:r>
        <w:t>27 января 2012 года</w:t>
      </w:r>
    </w:p>
    <w:p w:rsidR="004D5184" w:rsidRDefault="004D5184">
      <w:pPr>
        <w:pStyle w:val="ConsPlusNormal"/>
        <w:spacing w:before="220"/>
      </w:pPr>
      <w:r>
        <w:t>N 13-ОЗ</w:t>
      </w:r>
    </w:p>
    <w:p w:rsidR="004D5184" w:rsidRDefault="004D5184">
      <w:pPr>
        <w:pStyle w:val="ConsPlusNormal"/>
        <w:jc w:val="both"/>
      </w:pPr>
    </w:p>
    <w:p w:rsidR="004D5184" w:rsidRDefault="004D5184">
      <w:pPr>
        <w:pStyle w:val="ConsPlusNormal"/>
        <w:jc w:val="both"/>
      </w:pPr>
    </w:p>
    <w:p w:rsidR="004D5184" w:rsidRDefault="004D51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804" w:rsidRDefault="00E35804">
      <w:bookmarkStart w:id="1" w:name="_GoBack"/>
      <w:bookmarkEnd w:id="1"/>
    </w:p>
    <w:sectPr w:rsidR="00E35804" w:rsidSect="0027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84"/>
    <w:rsid w:val="004D5184"/>
    <w:rsid w:val="00E3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5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51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5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51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55698AB28D17E002D77D9EBA94FA9FB2FBE592FD7025145143C79CFA057BAE9FD4B36541BEAF1467V1G" TargetMode="External"/><Relationship Id="rId13" Type="http://schemas.openxmlformats.org/officeDocument/2006/relationships/hyperlink" Target="consultantplus://offline/ref=1055698AB28D17E002D77D9EBA94FA9FB2FBE592FD7025145143C79CFA057BAE9FD4B36564V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55698AB28D17E002D76393ACF8A597B7F3B399F8742E4B041C9CC1AD0C71F9D89BEA2705B3AE10787DD36DV8G" TargetMode="External"/><Relationship Id="rId12" Type="http://schemas.openxmlformats.org/officeDocument/2006/relationships/hyperlink" Target="consultantplus://offline/ref=1055698AB28D17E002D77D9EBA94FA9FB1F9E495FA7525145143C79CFA60V5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55698AB28D17E002D76393ACF8A597B7F3B399FB7429450F1C9CC1AD0C71F9D89BEA2705B3AE10787DD36DV8G" TargetMode="External"/><Relationship Id="rId11" Type="http://schemas.openxmlformats.org/officeDocument/2006/relationships/hyperlink" Target="consultantplus://offline/ref=1055698AB28D17E002D76393ACF8A597B7F3B399FB7429450F1C9CC1AD0C71F9D89BEA2705B3AE10787DD36DV9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055698AB28D17E002D76393ACF8A597B7F3B399F6712642064196C9F400736FVEG" TargetMode="External"/><Relationship Id="rId10" Type="http://schemas.openxmlformats.org/officeDocument/2006/relationships/hyperlink" Target="consultantplus://offline/ref=1055698AB28D17E002D77D9EBA94FA9FB2FBE592FD7025145143C79CFA057BAE9FD4B36541BEAF1267V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55698AB28D17E002D77D9EBA94FA9FB2FBE592FD7025145143C79CFA057BAE9FD4B36541BEAF1167V8G" TargetMode="External"/><Relationship Id="rId14" Type="http://schemas.openxmlformats.org/officeDocument/2006/relationships/hyperlink" Target="consultantplus://offline/ref=1055698AB28D17E002D76393ACF8A597B7F3B399F8742E4B041C9CC1AD0C71F9D89BEA2705B3AE10787DD36DV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5109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Т.П.</dc:creator>
  <cp:keywords/>
  <dc:description/>
  <cp:lastModifiedBy>Макарова Т.П.</cp:lastModifiedBy>
  <cp:revision>1</cp:revision>
  <dcterms:created xsi:type="dcterms:W3CDTF">2017-11-03T06:21:00Z</dcterms:created>
  <dcterms:modified xsi:type="dcterms:W3CDTF">2017-11-03T06:22:00Z</dcterms:modified>
</cp:coreProperties>
</file>